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B7" w:rsidRPr="00BA5AEC" w:rsidRDefault="00C763B7" w:rsidP="00C763B7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C763B7" w:rsidRDefault="00C763B7" w:rsidP="00C763B7">
      <w:pPr>
        <w:jc w:val="center"/>
        <w:rPr>
          <w:rFonts w:cs="Arial"/>
          <w:b/>
          <w:szCs w:val="22"/>
        </w:rPr>
      </w:pPr>
      <w:r w:rsidRPr="00EF7B18">
        <w:rPr>
          <w:rFonts w:cs="Arial"/>
          <w:b/>
          <w:szCs w:val="22"/>
        </w:rPr>
        <w:t>ТРЕБОВАНИЯ К ПРЕДМЕТУ ОФЕРТЫ</w:t>
      </w:r>
    </w:p>
    <w:p w:rsidR="00C763B7" w:rsidRPr="00EF7B18" w:rsidRDefault="00C763B7" w:rsidP="00C763B7">
      <w:pPr>
        <w:jc w:val="center"/>
        <w:rPr>
          <w:rFonts w:cs="Arial"/>
          <w:b/>
          <w:szCs w:val="22"/>
        </w:rPr>
      </w:pPr>
    </w:p>
    <w:p w:rsidR="00677139" w:rsidRPr="00677139" w:rsidRDefault="00677139" w:rsidP="00C763B7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9A61CA" w:rsidRDefault="00677139" w:rsidP="00C763B7">
      <w:pPr>
        <w:spacing w:before="0"/>
        <w:rPr>
          <w:rFonts w:cs="Arial"/>
          <w:szCs w:val="22"/>
        </w:rPr>
      </w:pPr>
      <w:r w:rsidRPr="00677139">
        <w:rPr>
          <w:rFonts w:cs="Arial"/>
          <w:iCs/>
          <w:szCs w:val="22"/>
        </w:rPr>
        <w:t xml:space="preserve">Предмет закупки – </w:t>
      </w:r>
      <w:r w:rsidR="00181C3C">
        <w:rPr>
          <w:rFonts w:cs="Arial"/>
          <w:szCs w:val="22"/>
        </w:rPr>
        <w:t xml:space="preserve">трубы </w:t>
      </w:r>
      <w:r w:rsidR="00A52570">
        <w:rPr>
          <w:rFonts w:cs="Arial"/>
          <w:szCs w:val="22"/>
        </w:rPr>
        <w:t>бесшовные</w:t>
      </w:r>
      <w:r w:rsidR="00181C3C">
        <w:rPr>
          <w:rFonts w:cs="Arial"/>
          <w:szCs w:val="22"/>
        </w:rPr>
        <w:t xml:space="preserve"> </w:t>
      </w:r>
      <w:r w:rsidR="006E2DF6">
        <w:rPr>
          <w:rFonts w:cs="Arial"/>
          <w:szCs w:val="22"/>
        </w:rPr>
        <w:t>различного сортамента;</w:t>
      </w:r>
    </w:p>
    <w:p w:rsidR="00C763B7" w:rsidRPr="00EF7B18" w:rsidRDefault="00C763B7" w:rsidP="00C763B7">
      <w:pPr>
        <w:spacing w:before="0"/>
        <w:jc w:val="both"/>
        <w:rPr>
          <w:rFonts w:cs="Arial"/>
          <w:szCs w:val="22"/>
        </w:rPr>
      </w:pPr>
      <w:proofErr w:type="gramStart"/>
      <w:r w:rsidRPr="00EF7B18">
        <w:rPr>
          <w:rFonts w:cs="Arial"/>
          <w:szCs w:val="22"/>
        </w:rPr>
        <w:t xml:space="preserve">Оферта может быть представлена на часть номенклатуры МТР, указанных в Требованиях к предмету оферты. </w:t>
      </w:r>
      <w:proofErr w:type="gramEnd"/>
    </w:p>
    <w:p w:rsidR="00C763B7" w:rsidRPr="00EF7B18" w:rsidRDefault="00C763B7" w:rsidP="00C763B7">
      <w:pPr>
        <w:spacing w:before="0"/>
        <w:rPr>
          <w:rFonts w:cs="Arial"/>
          <w:szCs w:val="22"/>
        </w:rPr>
      </w:pPr>
      <w:r w:rsidRPr="00EF7B18">
        <w:rPr>
          <w:rFonts w:cs="Arial"/>
          <w:szCs w:val="22"/>
        </w:rPr>
        <w:t xml:space="preserve">Инициатор закупки </w:t>
      </w:r>
      <w:r w:rsidR="00181C3C">
        <w:rPr>
          <w:rFonts w:cs="Arial"/>
          <w:szCs w:val="22"/>
        </w:rPr>
        <w:t>–</w:t>
      </w:r>
      <w:r w:rsidRPr="00EF7B18">
        <w:rPr>
          <w:rFonts w:cs="Arial"/>
          <w:szCs w:val="22"/>
        </w:rPr>
        <w:t xml:space="preserve"> </w:t>
      </w:r>
      <w:r w:rsidR="00181C3C">
        <w:rPr>
          <w:rFonts w:cs="Arial"/>
          <w:b/>
          <w:szCs w:val="22"/>
        </w:rPr>
        <w:t xml:space="preserve">ОАО </w:t>
      </w:r>
      <w:r w:rsidRPr="00EF7B18">
        <w:rPr>
          <w:rFonts w:cs="Arial"/>
          <w:b/>
          <w:szCs w:val="22"/>
        </w:rPr>
        <w:t>«Славнефть-</w:t>
      </w:r>
      <w:r w:rsidR="00181C3C">
        <w:rPr>
          <w:rFonts w:cs="Arial"/>
          <w:b/>
          <w:szCs w:val="22"/>
        </w:rPr>
        <w:t>Мегионн</w:t>
      </w:r>
      <w:r w:rsidRPr="00EF7B18">
        <w:rPr>
          <w:rFonts w:cs="Arial"/>
          <w:b/>
          <w:szCs w:val="22"/>
        </w:rPr>
        <w:t>ефтегаз»</w:t>
      </w:r>
      <w:r w:rsidRPr="00EF7B18">
        <w:rPr>
          <w:rFonts w:cs="Arial"/>
          <w:szCs w:val="22"/>
        </w:rPr>
        <w:t xml:space="preserve">  </w:t>
      </w:r>
    </w:p>
    <w:p w:rsidR="00C763B7" w:rsidRDefault="00C763B7" w:rsidP="00C763B7">
      <w:pPr>
        <w:spacing w:before="0"/>
        <w:rPr>
          <w:rFonts w:cs="Arial"/>
          <w:bCs/>
          <w:szCs w:val="22"/>
        </w:rPr>
      </w:pPr>
      <w:r w:rsidRPr="00EF7B18">
        <w:rPr>
          <w:rFonts w:cs="Arial"/>
          <w:bCs/>
          <w:szCs w:val="22"/>
        </w:rPr>
        <w:t>Плановые сроки поставки</w:t>
      </w:r>
      <w:r>
        <w:rPr>
          <w:rFonts w:cs="Arial"/>
          <w:bCs/>
          <w:szCs w:val="22"/>
        </w:rPr>
        <w:t>:</w:t>
      </w:r>
      <w:r w:rsidRPr="00EF7B18">
        <w:rPr>
          <w:rFonts w:cs="Arial"/>
          <w:bCs/>
          <w:szCs w:val="22"/>
        </w:rPr>
        <w:t xml:space="preserve"> </w:t>
      </w:r>
      <w:r w:rsidR="006E2DF6">
        <w:rPr>
          <w:rFonts w:cs="Arial"/>
          <w:bCs/>
          <w:szCs w:val="22"/>
        </w:rPr>
        <w:t>август</w:t>
      </w:r>
      <w:r>
        <w:rPr>
          <w:rFonts w:cs="Arial"/>
          <w:bCs/>
          <w:szCs w:val="22"/>
        </w:rPr>
        <w:t xml:space="preserve"> </w:t>
      </w:r>
      <w:r w:rsidRPr="00EF7B18">
        <w:rPr>
          <w:rFonts w:cs="Arial"/>
          <w:bCs/>
          <w:szCs w:val="22"/>
        </w:rPr>
        <w:t>2016г.</w:t>
      </w:r>
    </w:p>
    <w:p w:rsidR="00C763B7" w:rsidRDefault="00C763B7" w:rsidP="00C763B7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EF7B18">
        <w:rPr>
          <w:rFonts w:cs="Arial"/>
          <w:szCs w:val="22"/>
        </w:rPr>
        <w:t>Отгрузочные реквизиты грузополучателя:</w:t>
      </w:r>
    </w:p>
    <w:p w:rsidR="007120C2" w:rsidRDefault="007120C2" w:rsidP="007120C2">
      <w:pPr>
        <w:pStyle w:val="aa"/>
        <w:rPr>
          <w:sz w:val="22"/>
          <w:szCs w:val="22"/>
        </w:rPr>
      </w:pPr>
    </w:p>
    <w:p w:rsidR="00181C3C" w:rsidRPr="002B1BD0" w:rsidRDefault="00181C3C" w:rsidP="00181C3C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2B1BD0">
        <w:rPr>
          <w:rFonts w:cs="Arial"/>
          <w:i/>
          <w:iCs/>
          <w:szCs w:val="22"/>
        </w:rPr>
        <w:t xml:space="preserve">Общие положения.      </w:t>
      </w:r>
    </w:p>
    <w:p w:rsidR="00181C3C" w:rsidRPr="0032134C" w:rsidRDefault="00181C3C" w:rsidP="00181C3C">
      <w:pPr>
        <w:autoSpaceDE w:val="0"/>
        <w:autoSpaceDN w:val="0"/>
        <w:adjustRightInd w:val="0"/>
        <w:spacing w:before="0"/>
        <w:ind w:left="1140" w:hanging="431"/>
        <w:jc w:val="both"/>
        <w:rPr>
          <w:rFonts w:cs="Arial"/>
          <w:b/>
          <w:sz w:val="20"/>
          <w:szCs w:val="20"/>
          <w:highlight w:val="green"/>
        </w:rPr>
      </w:pPr>
      <w:r w:rsidRPr="0032134C">
        <w:rPr>
          <w:rFonts w:cs="Arial"/>
          <w:b/>
          <w:sz w:val="20"/>
          <w:szCs w:val="20"/>
        </w:rPr>
        <w:t>Инициатор закупки: ОАО "СН-МНГ"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Мегион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181C3C" w:rsidRPr="0040432E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181C3C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181C3C" w:rsidRDefault="00181C3C" w:rsidP="00181C3C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Мегион,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181C3C" w:rsidRDefault="00181C3C" w:rsidP="00181C3C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181C3C">
        <w:rPr>
          <w:rFonts w:cs="Arial"/>
          <w:iCs/>
          <w:sz w:val="20"/>
          <w:szCs w:val="20"/>
        </w:rPr>
        <w:t xml:space="preserve">2. Требования к предмету закупки     </w:t>
      </w:r>
    </w:p>
    <w:p w:rsidR="00181C3C" w:rsidRPr="00181C3C" w:rsidRDefault="00C67525" w:rsidP="00181C3C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В соответствии с </w:t>
      </w:r>
      <w:r w:rsidRPr="00C67525">
        <w:rPr>
          <w:rFonts w:cs="Arial"/>
          <w:iCs/>
          <w:sz w:val="20"/>
          <w:szCs w:val="20"/>
        </w:rPr>
        <w:t>Форм</w:t>
      </w:r>
      <w:r>
        <w:rPr>
          <w:rFonts w:cs="Arial"/>
          <w:iCs/>
          <w:sz w:val="20"/>
          <w:szCs w:val="20"/>
        </w:rPr>
        <w:t>ой</w:t>
      </w:r>
      <w:r w:rsidRPr="00C67525">
        <w:rPr>
          <w:rFonts w:cs="Arial"/>
          <w:iCs/>
          <w:sz w:val="20"/>
          <w:szCs w:val="20"/>
        </w:rPr>
        <w:t xml:space="preserve"> 6т Техническое предложение МТР</w:t>
      </w:r>
      <w:r>
        <w:rPr>
          <w:rFonts w:cs="Arial"/>
          <w:iCs/>
          <w:sz w:val="20"/>
          <w:szCs w:val="20"/>
        </w:rPr>
        <w:t>.</w:t>
      </w:r>
    </w:p>
    <w:p w:rsidR="00181C3C" w:rsidRDefault="00181C3C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81C3C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</w:t>
      </w:r>
    </w:p>
    <w:p w:rsidR="00181C3C" w:rsidRDefault="00181C3C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пакеты.</w:t>
      </w:r>
      <w:r w:rsidR="00D81C69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Все пакеты должны быть снабжены хомутами, обеспечивающими безопасность застропки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Упаковка должна предохранять продукцию от порчи во время транспортировки и </w:t>
      </w:r>
      <w:r w:rsidRPr="00221791">
        <w:rPr>
          <w:rFonts w:cs="Arial"/>
          <w:iCs/>
          <w:color w:val="000000" w:themeColor="text1"/>
          <w:sz w:val="20"/>
          <w:szCs w:val="20"/>
        </w:rPr>
        <w:lastRenderedPageBreak/>
        <w:t>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3E53CE" w:rsidRPr="003E53CE" w:rsidRDefault="003E53CE" w:rsidP="003E53CE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FF0000"/>
          <w:sz w:val="20"/>
          <w:szCs w:val="20"/>
        </w:rPr>
      </w:pPr>
      <w:r w:rsidRPr="003E53CE">
        <w:rPr>
          <w:rFonts w:cs="Arial"/>
          <w:b/>
          <w:color w:val="FF0000"/>
          <w:sz w:val="20"/>
          <w:szCs w:val="20"/>
        </w:rPr>
        <w:t>3.</w:t>
      </w:r>
      <w:r w:rsidR="00181C3C">
        <w:rPr>
          <w:rFonts w:cs="Arial"/>
          <w:b/>
          <w:color w:val="FF0000"/>
          <w:sz w:val="20"/>
          <w:szCs w:val="20"/>
        </w:rPr>
        <w:t>5</w:t>
      </w:r>
      <w:r w:rsidRPr="003E53CE">
        <w:rPr>
          <w:rFonts w:cs="Arial"/>
          <w:b/>
          <w:color w:val="FF0000"/>
          <w:sz w:val="20"/>
          <w:szCs w:val="20"/>
        </w:rPr>
        <w:t xml:space="preserve"> Контрагент должен быть прои</w:t>
      </w:r>
      <w:r w:rsidR="006E2DF6">
        <w:rPr>
          <w:rFonts w:cs="Arial"/>
          <w:b/>
          <w:color w:val="FF0000"/>
          <w:sz w:val="20"/>
          <w:szCs w:val="20"/>
        </w:rPr>
        <w:t>зводителем предлагаемого товара (</w:t>
      </w:r>
      <w:r w:rsidRPr="003E53CE">
        <w:rPr>
          <w:rFonts w:cs="Arial"/>
          <w:b/>
          <w:color w:val="FF0000"/>
          <w:sz w:val="20"/>
          <w:szCs w:val="20"/>
        </w:rPr>
        <w:t>труба бесшовная</w:t>
      </w:r>
      <w:r w:rsidR="006E2DF6">
        <w:rPr>
          <w:rFonts w:cs="Arial"/>
          <w:b/>
          <w:color w:val="FF0000"/>
          <w:sz w:val="20"/>
          <w:szCs w:val="20"/>
        </w:rPr>
        <w:t xml:space="preserve">, </w:t>
      </w:r>
      <w:r w:rsidR="006E2DF6" w:rsidRPr="003E53CE">
        <w:rPr>
          <w:rFonts w:cs="Arial"/>
          <w:b/>
          <w:color w:val="FF0000"/>
          <w:sz w:val="20"/>
          <w:szCs w:val="20"/>
        </w:rPr>
        <w:t>труба бесшовная</w:t>
      </w:r>
      <w:r w:rsidR="006E2DF6">
        <w:rPr>
          <w:rFonts w:cs="Arial"/>
          <w:b/>
          <w:color w:val="FF0000"/>
          <w:sz w:val="20"/>
          <w:szCs w:val="20"/>
        </w:rPr>
        <w:t xml:space="preserve">  </w:t>
      </w:r>
      <w:r w:rsidRPr="003E53CE">
        <w:rPr>
          <w:rFonts w:cs="Arial"/>
          <w:b/>
          <w:color w:val="FF0000"/>
          <w:sz w:val="20"/>
          <w:szCs w:val="20"/>
        </w:rPr>
        <w:t>с изоляционным покрытием)</w:t>
      </w:r>
      <w:bookmarkStart w:id="0" w:name="_GoBack"/>
      <w:bookmarkEnd w:id="0"/>
      <w:r w:rsidRPr="003E53CE">
        <w:rPr>
          <w:rFonts w:cs="Arial"/>
          <w:b/>
          <w:color w:val="FF0000"/>
          <w:sz w:val="20"/>
          <w:szCs w:val="20"/>
        </w:rPr>
        <w:t xml:space="preserve"> или его официальным торговым домом, в случае если сам производитель не занимается реализацией готовой продукции.</w:t>
      </w:r>
    </w:p>
    <w:p w:rsidR="00B4074B" w:rsidRDefault="00B4074B" w:rsidP="00B4074B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>3.</w:t>
      </w:r>
      <w:r w:rsidR="00181C3C">
        <w:rPr>
          <w:rFonts w:cs="Arial"/>
          <w:iCs/>
          <w:color w:val="000000" w:themeColor="text1"/>
          <w:sz w:val="20"/>
          <w:szCs w:val="20"/>
        </w:rPr>
        <w:t>6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.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«НГК</w:t>
      </w:r>
      <w:r w:rsidR="006E2DF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B7B12">
        <w:rPr>
          <w:rFonts w:ascii="Arial" w:hAnsi="Arial" w:cs="Arial"/>
          <w:color w:val="000000" w:themeColor="text1"/>
          <w:sz w:val="20"/>
          <w:szCs w:val="20"/>
        </w:rPr>
        <w:t>«Славнефть</w:t>
      </w:r>
      <w:r w:rsidR="006E2DF6">
        <w:rPr>
          <w:rFonts w:ascii="Arial" w:hAnsi="Arial" w:cs="Arial"/>
          <w:color w:val="000000" w:themeColor="text1"/>
          <w:sz w:val="20"/>
          <w:szCs w:val="20"/>
        </w:rPr>
        <w:t>».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>3.</w:t>
      </w:r>
      <w:r w:rsidR="003E53CE">
        <w:rPr>
          <w:rFonts w:cs="Arial"/>
          <w:iCs/>
          <w:color w:val="000000" w:themeColor="text1"/>
          <w:sz w:val="20"/>
          <w:szCs w:val="20"/>
        </w:rPr>
        <w:t>8</w:t>
      </w:r>
      <w:r>
        <w:rPr>
          <w:rFonts w:cs="Arial"/>
          <w:iCs/>
          <w:color w:val="000000" w:themeColor="text1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="00742FA7">
        <w:rPr>
          <w:rFonts w:cs="Arial"/>
          <w:sz w:val="20"/>
          <w:szCs w:val="20"/>
          <w:lang w:val="en-US"/>
        </w:rPr>
        <w:t>DD</w:t>
      </w:r>
      <w:r w:rsidRPr="007E30C6">
        <w:rPr>
          <w:rFonts w:cs="Arial"/>
          <w:sz w:val="20"/>
          <w:szCs w:val="20"/>
          <w:lang w:val="en-US"/>
        </w:rPr>
        <w:t>P</w:t>
      </w:r>
      <w:r w:rsidRPr="007E30C6">
        <w:rPr>
          <w:rFonts w:cs="Arial"/>
          <w:sz w:val="20"/>
          <w:szCs w:val="20"/>
        </w:rPr>
        <w:t xml:space="preserve">. </w:t>
      </w:r>
    </w:p>
    <w:p w:rsidR="00A16802" w:rsidRDefault="00A16802" w:rsidP="002C29BE">
      <w:pPr>
        <w:jc w:val="both"/>
      </w:pPr>
    </w:p>
    <w:p w:rsidR="00152705" w:rsidRDefault="00152705" w:rsidP="002C29BE">
      <w:pPr>
        <w:jc w:val="both"/>
        <w:sectPr w:rsidR="00152705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677139">
      <w:pPr>
        <w:jc w:val="both"/>
        <w:rPr>
          <w:rFonts w:cs="Arial"/>
          <w:szCs w:val="22"/>
          <w:u w:val="single"/>
        </w:rPr>
      </w:pPr>
    </w:p>
    <w:p w:rsidR="009A61CA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>6.</w:t>
      </w:r>
      <w:r w:rsidRPr="009A61CA">
        <w:rPr>
          <w:rFonts w:cs="Arial"/>
          <w:iCs/>
          <w:szCs w:val="22"/>
        </w:rPr>
        <w:t xml:space="preserve"> Технические критерии оценки</w:t>
      </w:r>
    </w:p>
    <w:p w:rsidR="009A61CA" w:rsidRDefault="009A61CA" w:rsidP="009A61CA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ab/>
      </w:r>
      <w:r w:rsidRPr="009A61CA">
        <w:rPr>
          <w:rFonts w:cs="Arial"/>
          <w:szCs w:val="22"/>
        </w:rPr>
        <w:t xml:space="preserve">6.1 </w:t>
      </w:r>
      <w:r>
        <w:rPr>
          <w:rFonts w:cs="Arial"/>
          <w:szCs w:val="22"/>
        </w:rPr>
        <w:t>факт поставки труб обсадных будет оцениваться с учетом технических критериев оценки по уровню брака на входном контроле и уровню брака при эксплуатации.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на входном контроле </w:t>
      </w:r>
      <w:r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 xml:space="preserve"> - допускается до 1%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</w:t>
      </w:r>
      <w:r>
        <w:rPr>
          <w:rFonts w:cs="Arial"/>
          <w:szCs w:val="22"/>
        </w:rPr>
        <w:t xml:space="preserve"> к</w:t>
      </w:r>
      <w:r w:rsidRPr="00281B05">
        <w:rPr>
          <w:rFonts w:cs="Arial"/>
          <w:szCs w:val="22"/>
        </w:rPr>
        <w:t>онтрагент, по которому подтверждённый уровень брака составляет более 1%, в рамках последующих выборов по факту технической оценки, признается не соответствующим техническим требованиям</w:t>
      </w:r>
      <w:r>
        <w:rPr>
          <w:rFonts w:cs="Arial"/>
          <w:szCs w:val="22"/>
        </w:rPr>
        <w:t>.</w:t>
      </w:r>
    </w:p>
    <w:p w:rsidR="009A61CA" w:rsidRDefault="009A61CA" w:rsidP="009A61CA">
      <w:pPr>
        <w:jc w:val="both"/>
        <w:rPr>
          <w:rFonts w:cs="Arial"/>
          <w:szCs w:val="22"/>
        </w:rPr>
      </w:pPr>
      <w:r w:rsidRPr="009A61CA">
        <w:rPr>
          <w:rFonts w:cs="Arial"/>
          <w:szCs w:val="22"/>
        </w:rPr>
        <w:t xml:space="preserve">Уровень брака при эксплуатации* </w:t>
      </w:r>
      <w:r w:rsidR="00CC7137">
        <w:rPr>
          <w:rFonts w:cs="Arial"/>
          <w:szCs w:val="22"/>
        </w:rPr>
        <w:t xml:space="preserve">одного вида продукции </w:t>
      </w:r>
      <w:r w:rsidRPr="00281B05">
        <w:rPr>
          <w:rFonts w:cs="Arial"/>
          <w:szCs w:val="22"/>
        </w:rPr>
        <w:t>– допускается до 8% (в денежном выражении) от полугодового объема поставок за период, начиная с года, предшествовавшего периоду последней поставки. Уровень брака формируется на основании документов службы качества Заказчика по подтвержденным заводами-изготовителями претензиям.</w:t>
      </w:r>
      <w:r>
        <w:rPr>
          <w:rFonts w:cs="Arial"/>
          <w:szCs w:val="22"/>
        </w:rPr>
        <w:t xml:space="preserve"> </w:t>
      </w:r>
      <w:r w:rsidRPr="00281B05">
        <w:rPr>
          <w:rFonts w:cs="Arial"/>
          <w:szCs w:val="22"/>
        </w:rPr>
        <w:t>Контрагент, по которому подтверждённый уровень брака при эксплуатации составляет более 8% в рамках последующих выборов по факту технической оценки, признается не соответствующим техническим требованиям.</w:t>
      </w:r>
    </w:p>
    <w:p w:rsidR="009A61CA" w:rsidRPr="00281B05" w:rsidRDefault="009A61CA" w:rsidP="009A61CA">
      <w:pPr>
        <w:autoSpaceDE w:val="0"/>
        <w:autoSpaceDN w:val="0"/>
        <w:adjustRightInd w:val="0"/>
        <w:ind w:firstLine="709"/>
        <w:jc w:val="both"/>
        <w:rPr>
          <w:rFonts w:cs="Arial"/>
          <w:b/>
          <w:i/>
          <w:sz w:val="18"/>
          <w:szCs w:val="18"/>
          <w:lang w:eastAsia="en-US"/>
        </w:rPr>
      </w:pP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p w:rsidR="009A1C50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C67525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9A1C50" w:rsidRPr="00926F3D">
        <w:rPr>
          <w:rFonts w:ascii="Arial" w:hAnsi="Arial" w:cs="Arial"/>
        </w:rPr>
        <w:t xml:space="preserve">ачальник ДЗМТР                             </w:t>
      </w:r>
      <w:r w:rsidR="009A1C50">
        <w:rPr>
          <w:rFonts w:ascii="Arial" w:hAnsi="Arial" w:cs="Arial"/>
        </w:rPr>
        <w:t xml:space="preserve">        </w:t>
      </w:r>
      <w:r w:rsidR="009A1C50" w:rsidRPr="00926F3D"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</w:rPr>
        <w:t xml:space="preserve">И.Ю. </w:t>
      </w:r>
      <w:proofErr w:type="spellStart"/>
      <w:r>
        <w:rPr>
          <w:rFonts w:ascii="Arial" w:hAnsi="Arial" w:cs="Arial"/>
        </w:rPr>
        <w:t>Усков</w:t>
      </w:r>
      <w:proofErr w:type="spellEnd"/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1C50" w:rsidRPr="00926F3D" w:rsidRDefault="009A1C50" w:rsidP="009A1C5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926F3D">
        <w:rPr>
          <w:rFonts w:ascii="Arial" w:hAnsi="Arial" w:cs="Arial"/>
        </w:rPr>
        <w:t>«___»__________</w:t>
      </w:r>
      <w:r>
        <w:rPr>
          <w:rFonts w:ascii="Arial" w:hAnsi="Arial" w:cs="Arial"/>
        </w:rPr>
        <w:t>__</w:t>
      </w:r>
      <w:r w:rsidRPr="00926F3D">
        <w:rPr>
          <w:rFonts w:ascii="Arial" w:hAnsi="Arial" w:cs="Arial"/>
        </w:rPr>
        <w:t>__</w:t>
      </w:r>
      <w:proofErr w:type="gramStart"/>
      <w:r w:rsidRPr="00926F3D">
        <w:rPr>
          <w:rFonts w:ascii="Arial" w:hAnsi="Arial" w:cs="Arial"/>
        </w:rPr>
        <w:t>г</w:t>
      </w:r>
      <w:proofErr w:type="gramEnd"/>
      <w:r w:rsidRPr="00926F3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             </w:t>
      </w: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152705"/>
    <w:rsid w:val="00181C3C"/>
    <w:rsid w:val="00221791"/>
    <w:rsid w:val="002312A7"/>
    <w:rsid w:val="0028684A"/>
    <w:rsid w:val="00297514"/>
    <w:rsid w:val="002A30F5"/>
    <w:rsid w:val="002B7CB7"/>
    <w:rsid w:val="002C29BE"/>
    <w:rsid w:val="0032134C"/>
    <w:rsid w:val="003E53CE"/>
    <w:rsid w:val="003E5D99"/>
    <w:rsid w:val="004847AC"/>
    <w:rsid w:val="004D1339"/>
    <w:rsid w:val="00510178"/>
    <w:rsid w:val="0061485E"/>
    <w:rsid w:val="0062765D"/>
    <w:rsid w:val="0063425F"/>
    <w:rsid w:val="006628E0"/>
    <w:rsid w:val="00677139"/>
    <w:rsid w:val="006B1226"/>
    <w:rsid w:val="006D77E5"/>
    <w:rsid w:val="006E2DF6"/>
    <w:rsid w:val="0070572F"/>
    <w:rsid w:val="007120C2"/>
    <w:rsid w:val="0072275F"/>
    <w:rsid w:val="00742FA7"/>
    <w:rsid w:val="0074455B"/>
    <w:rsid w:val="00746653"/>
    <w:rsid w:val="0078002B"/>
    <w:rsid w:val="007E30C6"/>
    <w:rsid w:val="007E5A0A"/>
    <w:rsid w:val="007F41F7"/>
    <w:rsid w:val="00804FE4"/>
    <w:rsid w:val="00892495"/>
    <w:rsid w:val="009A1C50"/>
    <w:rsid w:val="009A61CA"/>
    <w:rsid w:val="009B7DEB"/>
    <w:rsid w:val="009F5DA9"/>
    <w:rsid w:val="00A16802"/>
    <w:rsid w:val="00A27383"/>
    <w:rsid w:val="00A30381"/>
    <w:rsid w:val="00A44A63"/>
    <w:rsid w:val="00A52570"/>
    <w:rsid w:val="00A66E0E"/>
    <w:rsid w:val="00A902D1"/>
    <w:rsid w:val="00B03A19"/>
    <w:rsid w:val="00B146DA"/>
    <w:rsid w:val="00B4074B"/>
    <w:rsid w:val="00C67525"/>
    <w:rsid w:val="00C763B7"/>
    <w:rsid w:val="00CA70B2"/>
    <w:rsid w:val="00CC7137"/>
    <w:rsid w:val="00D01BC2"/>
    <w:rsid w:val="00D81C69"/>
    <w:rsid w:val="00DA5C75"/>
    <w:rsid w:val="00DE4EF7"/>
    <w:rsid w:val="00E407B2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lock Text"/>
    <w:basedOn w:val="a0"/>
    <w:rsid w:val="009A61C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9">
    <w:name w:val="Hyperlink"/>
    <w:basedOn w:val="a1"/>
    <w:uiPriority w:val="99"/>
    <w:unhideWhenUsed/>
    <w:rsid w:val="00A902D1"/>
    <w:rPr>
      <w:color w:val="0000FF" w:themeColor="hyperlink"/>
      <w:u w:val="single"/>
    </w:rPr>
  </w:style>
  <w:style w:type="paragraph" w:styleId="aa">
    <w:name w:val="No Spacing"/>
    <w:link w:val="ab"/>
    <w:qFormat/>
    <w:rsid w:val="00C76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C76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1C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54</cp:revision>
  <cp:lastPrinted>2015-09-23T14:23:00Z</cp:lastPrinted>
  <dcterms:created xsi:type="dcterms:W3CDTF">2014-07-22T16:29:00Z</dcterms:created>
  <dcterms:modified xsi:type="dcterms:W3CDTF">2016-03-02T13:23:00Z</dcterms:modified>
</cp:coreProperties>
</file>